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sz w:val="30"/>
          <w:szCs w:val="30"/>
        </w:rPr>
      </w:pPr>
      <w:bookmarkStart w:id="0" w:name="_GoBack"/>
      <w:r>
        <w:rPr>
          <w:rFonts w:hint="eastAsia" w:asciiTheme="minorEastAsia" w:hAnsiTheme="minorEastAsia" w:eastAsiaTheme="minorEastAsia" w:cstheme="minorEastAsia"/>
          <w:b/>
          <w:bCs/>
          <w:sz w:val="30"/>
          <w:szCs w:val="30"/>
          <w:lang w:eastAsia="zh-CN"/>
        </w:rPr>
        <w:t>浙江省计算机学会</w:t>
      </w:r>
      <w:r>
        <w:rPr>
          <w:rFonts w:hint="eastAsia" w:asciiTheme="minorEastAsia" w:hAnsiTheme="minorEastAsia" w:eastAsiaTheme="minorEastAsia" w:cstheme="minorEastAsia"/>
          <w:b/>
          <w:bCs/>
          <w:sz w:val="30"/>
          <w:szCs w:val="30"/>
        </w:rPr>
        <w:t>分支机构财务管理办法</w:t>
      </w:r>
      <w:bookmarkEnd w:id="0"/>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第一章</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总</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则</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根据</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民政部财政部人民银行关于加强社会团体分支（代表）机构财务管理的通知</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民发</w:t>
      </w:r>
      <w:r>
        <w:rPr>
          <w:rFonts w:hint="eastAsia" w:asciiTheme="minorEastAsia" w:hAnsiTheme="minorEastAsia" w:eastAsiaTheme="minorEastAsia" w:cstheme="minorEastAsia"/>
          <w:sz w:val="24"/>
          <w:szCs w:val="24"/>
        </w:rPr>
        <w:t>[2014]259</w:t>
      </w:r>
      <w:r>
        <w:rPr>
          <w:rFonts w:hint="eastAsia" w:asciiTheme="minorEastAsia" w:hAnsiTheme="minorEastAsia" w:eastAsiaTheme="minorEastAsia" w:cstheme="minorEastAsia"/>
          <w:sz w:val="24"/>
          <w:szCs w:val="24"/>
        </w:rPr>
        <w:t>号文件、中国科学技术协会发文科协发学字</w:t>
      </w:r>
      <w:r>
        <w:rPr>
          <w:rFonts w:hint="eastAsia" w:asciiTheme="minorEastAsia" w:hAnsiTheme="minorEastAsia" w:eastAsiaTheme="minorEastAsia" w:cstheme="minorEastAsia"/>
          <w:sz w:val="24"/>
          <w:szCs w:val="24"/>
        </w:rPr>
        <w:t>[2014]106</w:t>
      </w:r>
      <w:r>
        <w:rPr>
          <w:rFonts w:hint="eastAsia" w:asciiTheme="minorEastAsia" w:hAnsiTheme="minorEastAsia" w:eastAsiaTheme="minorEastAsia" w:cstheme="minorEastAsia"/>
          <w:sz w:val="24"/>
          <w:szCs w:val="24"/>
        </w:rPr>
        <w:t>号文件及</w:t>
      </w:r>
      <w:r>
        <w:rPr>
          <w:rFonts w:hint="eastAsia"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rPr>
        <w:t>学会《章程》的有关规定和要求，分支机构的全部收支纳入总会财务统一核算、管理。为规范和加强分支机构财务管理，特制定本办法。</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第二条</w:t>
      </w:r>
      <w:r>
        <w:rPr>
          <w:rFonts w:hint="eastAsia" w:asciiTheme="minorEastAsia" w:hAnsiTheme="minorEastAsia" w:eastAsiaTheme="minorEastAsia" w:cstheme="minorEastAsia"/>
          <w:sz w:val="24"/>
          <w:szCs w:val="24"/>
        </w:rPr>
        <w:t>  </w:t>
      </w:r>
      <w:r>
        <w:rPr>
          <w:rFonts w:hint="default"/>
          <w:sz w:val="24"/>
          <w:szCs w:val="24"/>
          <w:lang w:eastAsia="zh-CN"/>
        </w:rPr>
        <w:t>浙江省计算机学会</w:t>
      </w:r>
      <w:r>
        <w:rPr>
          <w:rFonts w:hint="eastAsia"/>
          <w:sz w:val="24"/>
          <w:szCs w:val="24"/>
        </w:rPr>
        <w:t>分支机构</w:t>
      </w:r>
      <w:r>
        <w:rPr>
          <w:rFonts w:hint="default"/>
          <w:sz w:val="24"/>
          <w:szCs w:val="24"/>
        </w:rPr>
        <w:t>指的</w:t>
      </w:r>
      <w:r>
        <w:rPr>
          <w:rFonts w:hint="default"/>
          <w:sz w:val="24"/>
          <w:szCs w:val="24"/>
          <w:lang w:eastAsia="zh-CN"/>
        </w:rPr>
        <w:t>浙江省计算机学会</w:t>
      </w:r>
      <w:r>
        <w:rPr>
          <w:rFonts w:hint="default"/>
          <w:sz w:val="24"/>
          <w:szCs w:val="24"/>
          <w:lang w:eastAsia="zh-CN"/>
        </w:rPr>
        <w:t>专业委员会。</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分支机构财务实行民主管理</w:t>
      </w:r>
      <w:r>
        <w:rPr>
          <w:rFonts w:hint="default" w:asciiTheme="minorEastAsia" w:hAnsiTheme="minorEastAsia" w:cstheme="minorEastAsia"/>
          <w:sz w:val="24"/>
          <w:szCs w:val="24"/>
        </w:rPr>
        <w:t>。</w:t>
      </w:r>
      <w:r>
        <w:rPr>
          <w:rFonts w:hint="eastAsia" w:asciiTheme="minorEastAsia" w:hAnsiTheme="minorEastAsia" w:eastAsiaTheme="minorEastAsia" w:cstheme="minorEastAsia"/>
          <w:sz w:val="24"/>
          <w:szCs w:val="24"/>
        </w:rPr>
        <w:t>主任委员须每年向本届委员会通报收支情况。分支机构完成换届改选后，主任委员离任时，应及时将财务账目移交新一届分支机构委员会并做好财务交接工作。</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财务管理体制</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分支机构财务管理</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一、分支机构财务由总会财务部单独设置部门核算。实行总会管理、分支机构支配、合理使用、规范操作的管理原则。每年财务决算后及时向分支机构通报财务收支情况。</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二、分支机构必须严格执行国家规定的财务管理制度和总会规定的财务管理制度，接受业务、行政主管部门、财政部门的监督。</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三、两个以上（含两个）分支机构共同组织活动，须共同协商指定其中一个分支机构负责所有的财务管理。</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第三章</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业务收支管理</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收入管理</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一、收入范围：捐赠收入（社会资助收入）、提供服务收入（咨询收入、培训收入、讲习班、证件办理、会议活动收入等业务范围内各种有偿服务收入）、其他收入（其他合法收入）。</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二、收入原则：分支机构开展的业务活动必须符合章程规定的业务范围，各项活动应严格遵守国家和学会的相关管理制度，按规定的范围和收费标准收费。</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三、收入管理：分支机构组织会议或培训取得的收入，扣除收入产生的各种税费及按收入总额的</w:t>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t>产生的财务费用外，全部用于分支机构的业务活动成本；分支机构所有资金必须及时、足额上缴总会财务，不准保留任何形式的小金库，不准将收入资金节流、转移、挪用、坐收坐支。</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四、收入票据：总会财务在收到各分支机构收缴的费用后，统一出具财政部监制的正规发票。</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五、收费方法：分支机构在组织会议或培训前</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t>个月，通知总会及总会财务。原则上要求参加人员直接汇款到总会银行账户，总会收到汇款后开具发票，于会议或培训之前统一送交分支机构；个别现场缴费人员，由分支机构代收，现场收到的交费由分支机构负责汇款到总会财务，并出具现金收款明细单，并由收款人签字确认，所收费用开具的发票由总会负责邮寄至分支机构。</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合理编制收入预算：各分支机构在组织会议或培训之前要认真编制收入预算。预算要求：分支机构收费的具体名称（要有简称）时间、地点、人数、收费标准。同时要以书面形式通知总会，经总会业务部门和财务部门审核，上报学会领导批准后执行。（确保总会财务为分支机构单独设立账目、单独核算做好准备。以免造成总会财务收到的汇款无用途</w:t>
      </w:r>
      <w:r>
        <w:rPr>
          <w:rFonts w:hint="default" w:asciiTheme="minorEastAsia" w:hAnsiTheme="minorEastAsia" w:cstheme="minorEastAsia"/>
          <w:sz w:val="24"/>
          <w:szCs w:val="24"/>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七、分支机构现任主任委员须指定一名分支机构财务联系人，财务联系人与总会财务发生业务往来。</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九、每年</w:t>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rPr>
        <w:t>日为总会财务年终结算截止日期，各分支机构需在此前结清当年的经济事项。总会财务部门负责将分支机构的年度收支情况记账、结账，并以书面形式向各分支机构主任委员提供年度财务收支余情况。报销规定按照《浙江省计算机学会财务报销制度执行》。</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经费使用签批：</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一、分支机构使用结余经费时，各项支出须分支机构主任委员（或委托的副主任委员）和经手人二人签字。</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二、分支机构日常业务单项经费支出</w:t>
      </w:r>
      <w:r>
        <w:rPr>
          <w:rFonts w:hint="eastAsia" w:asciiTheme="minorEastAsia" w:hAnsiTheme="minorEastAsia" w:eastAsiaTheme="minorEastAsia" w:cstheme="minorEastAsia"/>
          <w:sz w:val="24"/>
          <w:szCs w:val="24"/>
        </w:rPr>
        <w:t>1000</w:t>
      </w:r>
      <w:r>
        <w:rPr>
          <w:rFonts w:hint="eastAsia" w:asciiTheme="minorEastAsia" w:hAnsiTheme="minorEastAsia" w:eastAsiaTheme="minorEastAsia" w:cstheme="minorEastAsia"/>
          <w:sz w:val="24"/>
          <w:szCs w:val="24"/>
        </w:rPr>
        <w:t>元以下（含</w:t>
      </w:r>
      <w:r>
        <w:rPr>
          <w:rFonts w:hint="eastAsia" w:asciiTheme="minorEastAsia" w:hAnsiTheme="minorEastAsia" w:eastAsiaTheme="minorEastAsia" w:cstheme="minorEastAsia"/>
          <w:sz w:val="24"/>
          <w:szCs w:val="24"/>
        </w:rPr>
        <w:t>1000</w:t>
      </w:r>
      <w:r>
        <w:rPr>
          <w:rFonts w:hint="eastAsia" w:asciiTheme="minorEastAsia" w:hAnsiTheme="minorEastAsia" w:eastAsiaTheme="minorEastAsia" w:cstheme="minorEastAsia"/>
          <w:sz w:val="24"/>
          <w:szCs w:val="24"/>
        </w:rPr>
        <w:t>元），需秘书长审批签核。单项经费支出</w:t>
      </w:r>
      <w:r>
        <w:rPr>
          <w:rFonts w:hint="eastAsia" w:asciiTheme="minorEastAsia" w:hAnsiTheme="minorEastAsia" w:eastAsiaTheme="minorEastAsia" w:cstheme="minorEastAsia"/>
          <w:sz w:val="24"/>
          <w:szCs w:val="24"/>
        </w:rPr>
        <w:t>1000</w:t>
      </w:r>
      <w:r>
        <w:rPr>
          <w:rFonts w:hint="eastAsia" w:asciiTheme="minorEastAsia" w:hAnsiTheme="minorEastAsia" w:eastAsiaTheme="minorEastAsia" w:cstheme="minorEastAsia"/>
          <w:sz w:val="24"/>
          <w:szCs w:val="24"/>
        </w:rPr>
        <w:t>元以上，需秘书长、主任委员签核。</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会议、培训支出一般包括：会签筹备及审稿费用、参会代表住宿补助费、场租及设备租赁、交通费、公杂费、文件印刷费、邮资通讯费、专家讲课费、工作人员劳务费、加班费、文集编校及印刷费、税费、承办费等等。活动结束后一个月内，须提交相关材料及决算表，办理结算手续。（发票及决算表经办人，负责人须签字）</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四、经费的预支使用。在经费来源有保障的情况下，组织会议、培训活动等，可以按预算收入的</w:t>
      </w:r>
      <w:r>
        <w:rPr>
          <w:rFonts w:hint="eastAsia" w:asciiTheme="minorEastAsia" w:hAnsiTheme="minorEastAsia" w:eastAsiaTheme="minorEastAsia" w:cstheme="minorEastAsia"/>
          <w:sz w:val="24"/>
          <w:szCs w:val="24"/>
        </w:rPr>
        <w:t>30%—50%</w:t>
      </w:r>
      <w:r>
        <w:rPr>
          <w:rFonts w:hint="eastAsia" w:asciiTheme="minorEastAsia" w:hAnsiTheme="minorEastAsia" w:eastAsiaTheme="minorEastAsia" w:cstheme="minorEastAsia"/>
          <w:sz w:val="24"/>
          <w:szCs w:val="24"/>
        </w:rPr>
        <w:t>事先向总会借款，出具分支机构负责人签字的预付款申请，预付活动款。预付的活动款通过银行转账到收款单位，活动结束凭原始发票和相关资料结算，多退少补。</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经费结余的使用。分支机构每年开展活动后的结余部分，</w:t>
      </w:r>
      <w:r>
        <w:rPr>
          <w:rFonts w:hint="eastAsia" w:asciiTheme="minorEastAsia" w:hAnsiTheme="minorEastAsia" w:eastAsiaTheme="minorEastAsia" w:cstheme="minorEastAsia"/>
          <w:sz w:val="24"/>
          <w:szCs w:val="24"/>
        </w:rPr>
        <w:t>25%</w:t>
      </w:r>
      <w:r>
        <w:rPr>
          <w:rFonts w:hint="eastAsia" w:asciiTheme="minorEastAsia" w:hAnsiTheme="minorEastAsia" w:eastAsiaTheme="minorEastAsia" w:cstheme="minorEastAsia"/>
          <w:sz w:val="24"/>
          <w:szCs w:val="24"/>
        </w:rPr>
        <w:t>用于支付分支机构企业所得税。</w:t>
      </w:r>
      <w:r>
        <w:rPr>
          <w:rFonts w:hint="eastAsia" w:asciiTheme="minorEastAsia" w:hAnsiTheme="minorEastAsia" w:eastAsiaTheme="minorEastAsia" w:cstheme="minorEastAsia"/>
          <w:sz w:val="24"/>
          <w:szCs w:val="24"/>
        </w:rPr>
        <w:t>75%</w:t>
      </w:r>
      <w:r>
        <w:rPr>
          <w:rFonts w:hint="eastAsia" w:asciiTheme="minorEastAsia" w:hAnsiTheme="minorEastAsia" w:eastAsiaTheme="minorEastAsia" w:cstheme="minorEastAsia"/>
          <w:sz w:val="24"/>
          <w:szCs w:val="24"/>
        </w:rPr>
        <w:t>由分支机构以后年度继续使用。分支机构每年开展活动后亏损部分，在分支机构以后年度开展活动时，应先弥补亏损后再按预算支出。原则上要求各分支机构开展活动时，严格按预算执行，并略有结余。</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第四章</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固定资产管理</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固定资产是单位价值在</w:t>
      </w:r>
      <w:r>
        <w:rPr>
          <w:rFonts w:hint="eastAsia" w:asciiTheme="minorEastAsia" w:hAnsiTheme="minorEastAsia" w:eastAsiaTheme="minorEastAsia" w:cstheme="minorEastAsia"/>
          <w:sz w:val="24"/>
          <w:szCs w:val="24"/>
        </w:rPr>
        <w:t>1000</w:t>
      </w:r>
      <w:r>
        <w:rPr>
          <w:rFonts w:hint="eastAsia" w:asciiTheme="minorEastAsia" w:hAnsiTheme="minorEastAsia" w:eastAsiaTheme="minorEastAsia" w:cstheme="minorEastAsia"/>
          <w:sz w:val="24"/>
          <w:szCs w:val="24"/>
        </w:rPr>
        <w:t>元以上的，使用期限在一年以上的物资。分支机构购置或接受捐赠取得的固定资产，应按规定在总会办理手续，其使用权归分支机构。</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分支机构应建立固定资产登记簿，每年登记固定资产的使用状况，分支机构换届时应办理移交手续。</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第五章</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附</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则</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第十一条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本办法经</w:t>
      </w:r>
      <w:r>
        <w:rPr>
          <w:rFonts w:hint="eastAsia" w:asciiTheme="minorEastAsia" w:hAnsiTheme="minorEastAsia" w:eastAsiaTheme="minorEastAsia" w:cstheme="minorEastAsia"/>
          <w:sz w:val="24"/>
          <w:szCs w:val="24"/>
        </w:rPr>
        <w:t>2017</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rPr>
        <w:t>浙江省计算机</w:t>
      </w:r>
      <w:r>
        <w:rPr>
          <w:rFonts w:hint="eastAsia" w:asciiTheme="minorEastAsia" w:hAnsiTheme="minorEastAsia" w:eastAsiaTheme="minorEastAsia" w:cstheme="minorEastAsia"/>
          <w:sz w:val="24"/>
          <w:szCs w:val="24"/>
        </w:rPr>
        <w:t>学会</w:t>
      </w:r>
      <w:r>
        <w:rPr>
          <w:rFonts w:hint="eastAsia" w:asciiTheme="minorEastAsia" w:hAnsiTheme="minorEastAsia" w:eastAsiaTheme="minorEastAsia" w:cstheme="minorEastAsia"/>
          <w:sz w:val="24"/>
          <w:szCs w:val="24"/>
        </w:rPr>
        <w:t>第九</w:t>
      </w:r>
      <w:r>
        <w:rPr>
          <w:rFonts w:hint="eastAsia" w:asciiTheme="minorEastAsia" w:hAnsiTheme="minorEastAsia" w:eastAsiaTheme="minorEastAsia" w:cstheme="minorEastAsia"/>
          <w:sz w:val="24"/>
          <w:szCs w:val="24"/>
        </w:rPr>
        <w:t>届</w:t>
      </w:r>
      <w:r>
        <w:rPr>
          <w:rFonts w:hint="eastAsia" w:asciiTheme="minorEastAsia" w:hAnsiTheme="minorEastAsia" w:eastAsiaTheme="minorEastAsia" w:cstheme="minorEastAsia"/>
          <w:sz w:val="24"/>
          <w:szCs w:val="24"/>
        </w:rPr>
        <w:t>第一次</w:t>
      </w:r>
      <w:r>
        <w:rPr>
          <w:rFonts w:hint="eastAsia" w:asciiTheme="minorEastAsia" w:hAnsiTheme="minorEastAsia" w:eastAsiaTheme="minorEastAsia" w:cstheme="minorEastAsia"/>
          <w:sz w:val="24"/>
          <w:szCs w:val="24"/>
        </w:rPr>
        <w:t>次常务理事会审议通过，自颁布之日起执行。</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第十二条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rPr>
        <w:t>本规定的解释权属于</w:t>
      </w:r>
      <w:r>
        <w:rPr>
          <w:rFonts w:hint="eastAsia" w:asciiTheme="minorEastAsia" w:hAnsiTheme="minorEastAsia" w:eastAsiaTheme="minorEastAsia" w:cstheme="minorEastAsia"/>
          <w:sz w:val="24"/>
          <w:szCs w:val="24"/>
        </w:rPr>
        <w:t>浙江省计算机</w:t>
      </w:r>
      <w:r>
        <w:rPr>
          <w:rFonts w:hint="eastAsia" w:asciiTheme="minorEastAsia" w:hAnsiTheme="minorEastAsia" w:eastAsiaTheme="minorEastAsia" w:cstheme="minorEastAsia"/>
          <w:sz w:val="24"/>
          <w:szCs w:val="24"/>
        </w:rPr>
        <w:t>学会。</w:t>
      </w:r>
    </w:p>
    <w:p>
      <w:pPr>
        <w:spacing w:line="360" w:lineRule="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微软雅黑">
    <w:panose1 w:val="020B0503020204020204"/>
    <w:charset w:val="86"/>
    <w:family w:val="auto"/>
    <w:pitch w:val="default"/>
    <w:sig w:usb0="80000287" w:usb1="2A0F3C52" w:usb2="00000016" w:usb3="00000000" w:csb0="0004001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华文仿宋">
    <w:panose1 w:val="02010600040101010101"/>
    <w:charset w:val="86"/>
    <w:family w:val="auto"/>
    <w:pitch w:val="default"/>
    <w:sig w:usb0="00000287" w:usb1="080F0000" w:usb2="00000000"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2">
    <w:panose1 w:val="05020102010507070707"/>
    <w:charset w:val="02"/>
    <w:family w:val="auto"/>
    <w:pitch w:val="default"/>
    <w:sig w:usb0="00000000" w:usb1="00000000" w:usb2="00000000" w:usb3="00000000" w:csb0="80000000" w:csb1="00000000"/>
  </w:font>
  <w:font w:name="黑体">
    <w:altName w:val="汉仪中黑KW"/>
    <w:panose1 w:val="00000000000000000000"/>
    <w:charset w:val="86"/>
    <w:family w:val="auto"/>
    <w:pitch w:val="default"/>
    <w:sig w:usb0="00000000" w:usb1="00000000" w:usb2="00000016" w:usb3="00000000" w:csb0="00040001" w:csb1="00000000"/>
  </w:font>
  <w:font w:name="仿宋">
    <w:altName w:val="汉仪仿宋KW"/>
    <w:panose1 w:val="00000000000000000000"/>
    <w:charset w:val="86"/>
    <w:family w:val="auto"/>
    <w:pitch w:val="default"/>
    <w:sig w:usb0="00000000" w:usb1="00000000" w:usb2="00000016" w:usb3="00000000" w:csb0="00040001" w:csb1="00000000"/>
  </w:font>
  <w:font w:name="FangSong">
    <w:altName w:val="汉仪仿宋KW"/>
    <w:panose1 w:val="02010609060101010101"/>
    <w:charset w:val="86"/>
    <w:family w:val="auto"/>
    <w:pitch w:val="default"/>
    <w:sig w:usb0="00000000" w:usb1="00000000" w:usb2="00000016" w:usb3="00000000" w:csb0="00040001" w:csb1="00000000"/>
  </w:font>
  <w:font w:name="SimHei">
    <w:altName w:val="汉仪中黑KW"/>
    <w:panose1 w:val="02010609060101010101"/>
    <w:charset w:val="86"/>
    <w:family w:val="auto"/>
    <w:pitch w:val="default"/>
    <w:sig w:usb0="00000000" w:usb1="00000000" w:usb2="00000016" w:usb3="00000000" w:csb0="00040001" w:csb1="00000000"/>
  </w:font>
  <w:font w:name="MS Mincho">
    <w:altName w:val="Hiragino Sans"/>
    <w:panose1 w:val="02020609040205080304"/>
    <w:charset w:val="80"/>
    <w:family w:val="auto"/>
    <w:pitch w:val="default"/>
    <w:sig w:usb0="00000000" w:usb1="00000000" w:usb2="08000012" w:usb3="00000000" w:csb0="0002009F" w:csb1="00000000"/>
  </w:font>
  <w:font w:name="楷体">
    <w:altName w:val="汉仪楷体KW"/>
    <w:panose1 w:val="00000000000000000000"/>
    <w:charset w:val="86"/>
    <w:family w:val="auto"/>
    <w:pitch w:val="default"/>
    <w:sig w:usb0="00000000" w:usb1="00000000" w:usb2="00000016" w:usb3="00000000" w:csb0="00040001" w:csb1="00000000"/>
  </w:font>
  <w:font w:name="仿宋_GB2312">
    <w:altName w:val="汉仪仿宋KW"/>
    <w:panose1 w:val="00000000000000000000"/>
    <w:charset w:val="86"/>
    <w:family w:val="auto"/>
    <w:pitch w:val="default"/>
    <w:sig w:usb0="00000000" w:usb1="00000000" w:usb2="00000000" w:usb3="00000000" w:csb0="00040000" w:csb1="00000000"/>
  </w:font>
  <w:font w:name="方正小标宋简体">
    <w:altName w:val="汉仪书宋二KW"/>
    <w:panose1 w:val="00000000000000000000"/>
    <w:charset w:val="00"/>
    <w:family w:val="auto"/>
    <w:pitch w:val="default"/>
    <w:sig w:usb0="00000000" w:usb1="00000000" w:usb2="00000000" w:usb3="00000000" w:csb0="00000000" w:csb1="00000000"/>
  </w:font>
  <w:font w:name="FangSong_GB2312">
    <w:altName w:val="汉仪仿宋KW"/>
    <w:panose1 w:val="00000000000000000000"/>
    <w:charset w:val="86"/>
    <w:family w:val="auto"/>
    <w:pitch w:val="default"/>
    <w:sig w:usb0="00000000" w:usb1="00000000" w:usb2="00000010" w:usb3="00000000" w:csb0="00040000" w:csb1="00000000"/>
  </w:font>
  <w:font w:name="Arial">
    <w:panose1 w:val="020B0604020202090204"/>
    <w:charset w:val="00"/>
    <w:family w:val="auto"/>
    <w:pitch w:val="default"/>
    <w:sig w:usb0="E0000AFF" w:usb1="00007843" w:usb2="00000001" w:usb3="00000000" w:csb0="400001BF" w:csb1="DFF7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 w:name="汉仪楷体KW">
    <w:panose1 w:val="00020600040101010101"/>
    <w:charset w:val="86"/>
    <w:family w:val="auto"/>
    <w:pitch w:val="default"/>
    <w:sig w:usb0="A00002BF" w:usb1="18EF7CFA" w:usb2="00000016" w:usb3="00000000" w:csb0="00040000" w:csb1="00000000"/>
  </w:font>
  <w:font w:name="FangSong">
    <w:altName w:val="汉仪仿宋KW"/>
    <w:panose1 w:val="00000000000000000000"/>
    <w:charset w:val="00"/>
    <w:family w:val="auto"/>
    <w:pitch w:val="default"/>
    <w:sig w:usb0="00000000" w:usb1="00000000" w:usb2="00000000" w:usb3="00000000" w:csb0="00000000" w:csb1="00000000"/>
  </w:font>
  <w:font w:name="Kingsoft Math">
    <w:panose1 w:val="02040503050406030204"/>
    <w:charset w:val="00"/>
    <w:family w:val="auto"/>
    <w:pitch w:val="default"/>
    <w:sig w:usb0="80000087" w:usb1="00002068" w:usb2="00000000" w:usb3="00000000" w:csb0="2000019F" w:csb1="00000000"/>
  </w:font>
  <w:font w:name="华文黑体">
    <w:panose1 w:val="02010600040101010101"/>
    <w:charset w:val="86"/>
    <w:family w:val="auto"/>
    <w:pitch w:val="default"/>
    <w:sig w:usb0="00000287" w:usb1="080F0000" w:usb2="00000000" w:usb3="00000000" w:csb0="00040001" w:csb1="00000000"/>
  </w:font>
  <w:font w:name="华文宋体">
    <w:panose1 w:val="02010600040101010101"/>
    <w:charset w:val="86"/>
    <w:family w:val="auto"/>
    <w:pitch w:val="default"/>
    <w:sig w:usb0="80000287" w:usb1="280F3C52" w:usb2="00000016" w:usb3="00000000" w:csb0="0004001F" w:csb1="00000000"/>
  </w:font>
  <w:font w:name="思源黑体 CN">
    <w:panose1 w:val="020B0400000000000000"/>
    <w:charset w:val="86"/>
    <w:family w:val="auto"/>
    <w:pitch w:val="default"/>
    <w:sig w:usb0="20000003" w:usb1="2ADF3C10" w:usb2="00000016" w:usb3="00000000" w:csb0="60060107" w:csb1="00000000"/>
  </w:font>
  <w:font w:name="Kingsoft Extra">
    <w:panose1 w:val="05050102010205020202"/>
    <w:charset w:val="00"/>
    <w:family w:val="auto"/>
    <w:pitch w:val="default"/>
    <w:sig w:usb0="00000000" w:usb1="10000000" w:usb2="00000000" w:usb3="00000000" w:csb0="00000001" w:csb1="00000000"/>
  </w:font>
  <w:font w:name="仿宋_GB2312">
    <w:altName w:val="汉仪仿宋KW"/>
    <w:panose1 w:val="02010609030101010101"/>
    <w:charset w:val="00"/>
    <w:family w:val="modern"/>
    <w:pitch w:val="default"/>
    <w:sig w:usb0="00000000" w:usb1="00000000" w:usb2="00000010" w:usb3="00000000" w:csb0="00040000" w:csb1="00000000"/>
  </w:font>
  <w:font w:name="宋体-繁">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7E06F9"/>
    <w:rsid w:val="DF7E0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Office_2.3.2.3823_F1E327BC-269C-435d-A152-05C5408002CA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2020-09-02T12:53:00Z</dcterms:created>
  <dc:creator>wangliuyu</dc:creator>
  <cp:lastModifiedBy>wangliuyu</cp:lastModifiedBy>
  <dcterms:modified xsi:type="dcterms:W3CDTF">2020-09-02T13:16:05Z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2052-2.3.2.3823</vt:lpwstr>
  </property>
</Properties>
</file>